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8" w:rsidRDefault="00625CB8" w:rsidP="00625CB8">
      <w:pPr>
        <w:pStyle w:val="Default"/>
      </w:pPr>
      <w:bookmarkStart w:id="0" w:name="_GoBack"/>
      <w:bookmarkEnd w:id="0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3622"/>
        <w:gridCol w:w="387"/>
        <w:gridCol w:w="1098"/>
        <w:gridCol w:w="1942"/>
      </w:tblGrid>
      <w:tr w:rsidR="00625CB8" w:rsidRPr="002F13A5" w:rsidTr="00D105EB">
        <w:trPr>
          <w:trHeight w:val="452"/>
        </w:trPr>
        <w:tc>
          <w:tcPr>
            <w:tcW w:w="1722" w:type="dxa"/>
            <w:vAlign w:val="bottom"/>
          </w:tcPr>
          <w:p w:rsidR="00625CB8" w:rsidRPr="00350674" w:rsidRDefault="00625CB8" w:rsidP="00D105EB">
            <w:pPr>
              <w:pStyle w:val="STYBrdteksttabell"/>
            </w:pPr>
            <w:r w:rsidRPr="00350674">
              <w:t>Stasjon: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387" w:type="dxa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1942" w:type="dxa"/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</w:tr>
      <w:tr w:rsidR="00625CB8" w:rsidRPr="002F13A5" w:rsidTr="00D105EB">
        <w:trPr>
          <w:trHeight w:val="452"/>
        </w:trPr>
        <w:tc>
          <w:tcPr>
            <w:tcW w:w="1722" w:type="dxa"/>
            <w:vAlign w:val="bottom"/>
          </w:tcPr>
          <w:p w:rsidR="00625CB8" w:rsidRPr="00350674" w:rsidRDefault="00625CB8" w:rsidP="00D105EB">
            <w:pPr>
              <w:pStyle w:val="STYBrdteksttabell"/>
            </w:pPr>
            <w:r>
              <w:t>Blo</w:t>
            </w:r>
            <w:r w:rsidRPr="00350674">
              <w:t>kksignal: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387" w:type="dxa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1942" w:type="dxa"/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</w:tr>
      <w:tr w:rsidR="00625CB8" w:rsidRPr="002F13A5" w:rsidTr="00D105EB">
        <w:trPr>
          <w:trHeight w:val="452"/>
        </w:trPr>
        <w:tc>
          <w:tcPr>
            <w:tcW w:w="1722" w:type="dxa"/>
            <w:vAlign w:val="bottom"/>
          </w:tcPr>
          <w:p w:rsidR="00625CB8" w:rsidRPr="00350674" w:rsidRDefault="00625CB8" w:rsidP="00D105EB">
            <w:pPr>
              <w:pStyle w:val="STYBrdteksttabell"/>
            </w:pPr>
            <w:r w:rsidRPr="00350674">
              <w:t>Kilometer: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387" w:type="dxa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1942" w:type="dxa"/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</w:tr>
      <w:tr w:rsidR="00625CB8" w:rsidRPr="002F13A5" w:rsidTr="00D105EB">
        <w:trPr>
          <w:trHeight w:val="452"/>
        </w:trPr>
        <w:tc>
          <w:tcPr>
            <w:tcW w:w="1722" w:type="dxa"/>
            <w:vAlign w:val="bottom"/>
          </w:tcPr>
          <w:p w:rsidR="00625CB8" w:rsidRPr="00350674" w:rsidRDefault="00625CB8" w:rsidP="00D105EB">
            <w:pPr>
              <w:pStyle w:val="STYBrdteksttabell"/>
            </w:pPr>
          </w:p>
          <w:p w:rsidR="00625CB8" w:rsidRPr="00350674" w:rsidRDefault="00625CB8" w:rsidP="00D105EB">
            <w:pPr>
              <w:pStyle w:val="STYBrdteksttabell"/>
            </w:pPr>
            <w:r w:rsidRPr="00350674">
              <w:t>Kontrollert mot dokument: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  <w:tc>
          <w:tcPr>
            <w:tcW w:w="387" w:type="dxa"/>
          </w:tcPr>
          <w:p w:rsidR="00625CB8" w:rsidRDefault="00625CB8" w:rsidP="00D105EB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625CB8" w:rsidRPr="002F13A5" w:rsidRDefault="00625CB8" w:rsidP="00D105EB">
            <w:pPr>
              <w:pStyle w:val="STYBrdtekst"/>
            </w:pPr>
            <w:r>
              <w:t>Revisjon: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bottom"/>
          </w:tcPr>
          <w:p w:rsidR="00625CB8" w:rsidRPr="002F13A5" w:rsidRDefault="00625CB8" w:rsidP="00D105EB">
            <w:pPr>
              <w:pStyle w:val="STYBrdtekst"/>
            </w:pPr>
          </w:p>
        </w:tc>
      </w:tr>
    </w:tbl>
    <w:p w:rsidR="00625CB8" w:rsidRDefault="00625CB8" w:rsidP="00625CB8">
      <w:pPr>
        <w:pStyle w:val="STY2Brdtekst"/>
      </w:pPr>
    </w:p>
    <w:p w:rsidR="00625CB8" w:rsidRDefault="00625CB8" w:rsidP="00625CB8">
      <w:pPr>
        <w:pStyle w:val="STY2Brdtekst"/>
      </w:pPr>
    </w:p>
    <w:p w:rsidR="00625CB8" w:rsidRDefault="00625CB8" w:rsidP="00625CB8">
      <w:pPr>
        <w:pStyle w:val="STY2Brdtekst"/>
        <w:rPr>
          <w:color w:val="0070C0"/>
          <w:sz w:val="28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 bruk må det vurderes om punktene som er listet opp her er dekkende eller om det er andre kontrollpunkter det må tas hensyn til.</w:t>
      </w:r>
    </w:p>
    <w:tbl>
      <w:tblPr>
        <w:tblW w:w="49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596"/>
        <w:gridCol w:w="1679"/>
        <w:gridCol w:w="2803"/>
      </w:tblGrid>
      <w:tr w:rsidR="00625CB8" w:rsidRPr="00BD4DE2" w:rsidTr="00D105EB">
        <w:trPr>
          <w:cantSplit/>
          <w:tblHeader/>
        </w:trPr>
        <w:tc>
          <w:tcPr>
            <w:tcW w:w="429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625CB8" w:rsidRPr="00BD4DE2" w:rsidRDefault="00625CB8" w:rsidP="00D105EB">
            <w:pPr>
              <w:pStyle w:val="STYTabellTittel2"/>
              <w:rPr>
                <w:sz w:val="21"/>
                <w:szCs w:val="21"/>
              </w:rPr>
            </w:pPr>
          </w:p>
          <w:p w:rsidR="00625CB8" w:rsidRPr="00BD4DE2" w:rsidRDefault="00625CB8" w:rsidP="00D105EB">
            <w:pPr>
              <w:pStyle w:val="STYTabellTittel2"/>
              <w:rPr>
                <w:sz w:val="21"/>
                <w:szCs w:val="21"/>
              </w:rPr>
            </w:pPr>
            <w:r w:rsidRPr="00BD4DE2">
              <w:rPr>
                <w:sz w:val="21"/>
                <w:szCs w:val="21"/>
              </w:rPr>
              <w:t>Sjekk-punkt</w:t>
            </w:r>
          </w:p>
          <w:p w:rsidR="00625CB8" w:rsidRPr="00BD4DE2" w:rsidRDefault="00625CB8" w:rsidP="00D105EB">
            <w:pPr>
              <w:pStyle w:val="STYTabellTittel2"/>
              <w:rPr>
                <w:sz w:val="21"/>
                <w:szCs w:val="21"/>
              </w:rPr>
            </w:pPr>
          </w:p>
        </w:tc>
        <w:tc>
          <w:tcPr>
            <w:tcW w:w="203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625CB8" w:rsidRPr="00BD4DE2" w:rsidRDefault="00625CB8" w:rsidP="00D105EB">
            <w:pPr>
              <w:pStyle w:val="STYTabellTittel2"/>
              <w:rPr>
                <w:sz w:val="21"/>
                <w:szCs w:val="21"/>
              </w:rPr>
            </w:pPr>
          </w:p>
          <w:p w:rsidR="00625CB8" w:rsidRPr="00BD4DE2" w:rsidRDefault="00625CB8" w:rsidP="00D105EB">
            <w:pPr>
              <w:pStyle w:val="STYTabellTittel2"/>
              <w:rPr>
                <w:sz w:val="21"/>
                <w:szCs w:val="21"/>
              </w:rPr>
            </w:pPr>
            <w:r w:rsidRPr="00BD4DE2">
              <w:rPr>
                <w:sz w:val="21"/>
                <w:szCs w:val="21"/>
              </w:rPr>
              <w:t>Tema</w:t>
            </w:r>
          </w:p>
        </w:tc>
        <w:tc>
          <w:tcPr>
            <w:tcW w:w="95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625CB8" w:rsidRPr="00BD4DE2" w:rsidRDefault="00625CB8" w:rsidP="00D105EB">
            <w:pPr>
              <w:pStyle w:val="STYTabellTittel2"/>
              <w:rPr>
                <w:sz w:val="21"/>
                <w:szCs w:val="21"/>
              </w:rPr>
            </w:pPr>
            <w:r w:rsidRPr="00BD4DE2">
              <w:rPr>
                <w:sz w:val="21"/>
                <w:szCs w:val="21"/>
              </w:rPr>
              <w:t>Kontrollør (initialer og dato når kontrollert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58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625CB8" w:rsidRPr="00BD4DE2" w:rsidRDefault="00625CB8" w:rsidP="00D105EB">
            <w:pPr>
              <w:pStyle w:val="STYTabellTittel2"/>
              <w:rPr>
                <w:sz w:val="21"/>
                <w:szCs w:val="21"/>
              </w:rPr>
            </w:pPr>
            <w:r w:rsidRPr="00BD4DE2">
              <w:rPr>
                <w:sz w:val="21"/>
                <w:szCs w:val="21"/>
              </w:rPr>
              <w:t>Kommentarer</w:t>
            </w: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1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pStyle w:val="STYBrdteksttabell"/>
              <w:rPr>
                <w:rFonts w:cs="Arial"/>
                <w:b/>
                <w:szCs w:val="21"/>
              </w:rPr>
            </w:pPr>
            <w:r w:rsidRPr="00BD4DE2">
              <w:rPr>
                <w:rFonts w:cs="Arial"/>
                <w:b/>
                <w:szCs w:val="21"/>
              </w:rPr>
              <w:t>Blokksignal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Grå felt fylles ikke ut</w:t>
            </w: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1.1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signalet kontrollert for synlige skader/mangler, og at signalet står rett?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1.2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 xml:space="preserve">Er </w:t>
            </w:r>
            <w:proofErr w:type="spellStart"/>
            <w:r w:rsidRPr="00BD4DE2">
              <w:rPr>
                <w:rFonts w:cs="Arial"/>
                <w:szCs w:val="21"/>
              </w:rPr>
              <w:t>bakgrunnsskjermer</w:t>
            </w:r>
            <w:proofErr w:type="spellEnd"/>
            <w:r w:rsidRPr="00BD4DE2">
              <w:rPr>
                <w:rFonts w:cs="Arial"/>
                <w:szCs w:val="21"/>
              </w:rPr>
              <w:t xml:space="preserve"> og skyggeskjermer kontrollert?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1.3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signalet jordet?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1.4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signallinser og fargelinser kontrollert?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1.5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nummer og litramerker kontrollert?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1.6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gule refleksringer kontrollert?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1.7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plassering av bolt for ugyldighetsmerke kontrollert?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1.8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internkoblingen og kablene til signal lanternene ringt ut?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1.9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det foretatt isolasjonsmåling av alle koblinger i signalet?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1.10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følgende forhold kontrollert på kabler?: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1.10.1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 xml:space="preserve">      - Strekkavlastning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lastRenderedPageBreak/>
              <w:t>1.10.2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 xml:space="preserve">      - Avslutning av kabelmantel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1.10.3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 xml:space="preserve">      - </w:t>
            </w:r>
            <w:proofErr w:type="spellStart"/>
            <w:r w:rsidRPr="00BD4DE2">
              <w:rPr>
                <w:rFonts w:cs="Arial"/>
                <w:szCs w:val="21"/>
              </w:rPr>
              <w:t>Bøyeradie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1.10.4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625CB8">
            <w:pPr>
              <w:pStyle w:val="STYBrdteksttabell"/>
              <w:numPr>
                <w:ilvl w:val="0"/>
                <w:numId w:val="1"/>
              </w:numPr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Jording (JD 510 kap.6)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1.10.5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 xml:space="preserve">      - Merking ledere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1.10.6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 xml:space="preserve">      - Merking av rekkeklemmer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1.11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alle komponenter og koblinger fastskrudd?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1.12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Står signalet på riktig plass i henhold til plan/kabelplan?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1.13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det riktig antall kabler inn/ut fra signalet i henhold til plan/kabelplan og trådfordeling?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1.14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riktig type transformatorer montert?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1.15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transformatorer og ATC kodere merket?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1.16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transforma</w:t>
            </w:r>
            <w:r>
              <w:rPr>
                <w:rFonts w:cs="Arial"/>
                <w:szCs w:val="21"/>
              </w:rPr>
              <w:t>torer plassert etter JD551 vedlegg</w:t>
            </w:r>
            <w:r w:rsidRPr="00BD4DE2">
              <w:rPr>
                <w:rFonts w:cs="Arial"/>
                <w:szCs w:val="21"/>
              </w:rPr>
              <w:t xml:space="preserve"> 10a?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1.17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 xml:space="preserve">Er signalets plassering i </w:t>
            </w:r>
            <w:proofErr w:type="spellStart"/>
            <w:r w:rsidRPr="00BD4DE2">
              <w:rPr>
                <w:rFonts w:cs="Arial"/>
                <w:szCs w:val="21"/>
              </w:rPr>
              <w:t>hht</w:t>
            </w:r>
            <w:proofErr w:type="spellEnd"/>
            <w:r w:rsidRPr="00BD4DE2">
              <w:rPr>
                <w:rFonts w:cs="Arial"/>
                <w:szCs w:val="21"/>
              </w:rPr>
              <w:t xml:space="preserve"> elektrisk skjøt kontrollert? (JD550 kap.6)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1.18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signalets avstand fra spor kontrollert?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5CB8" w:rsidRPr="00BD4DE2" w:rsidTr="00D105EB">
        <w:trPr>
          <w:cantSplit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D4DE2">
              <w:rPr>
                <w:rFonts w:ascii="Arial" w:hAnsi="Arial" w:cs="Arial"/>
                <w:sz w:val="21"/>
                <w:szCs w:val="21"/>
              </w:rPr>
              <w:t>1.19</w:t>
            </w:r>
          </w:p>
        </w:tc>
        <w:tc>
          <w:tcPr>
            <w:tcW w:w="20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pStyle w:val="STYBrdteksttabell"/>
              <w:rPr>
                <w:rFonts w:cs="Arial"/>
                <w:szCs w:val="21"/>
              </w:rPr>
            </w:pPr>
            <w:r w:rsidRPr="00BD4DE2">
              <w:rPr>
                <w:rFonts w:cs="Arial"/>
                <w:szCs w:val="21"/>
              </w:rPr>
              <w:t>Er sikt til signalet kontrollert? (Ubrutt siste 250 meter)</w:t>
            </w:r>
          </w:p>
        </w:tc>
        <w:tc>
          <w:tcPr>
            <w:tcW w:w="950" w:type="pct"/>
            <w:tcBorders>
              <w:top w:val="single" w:sz="6" w:space="0" w:color="auto"/>
              <w:bottom w:val="single" w:sz="6" w:space="0" w:color="auto"/>
            </w:tcBorders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5CB8" w:rsidRPr="00BD4DE2" w:rsidRDefault="00625CB8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25CB8" w:rsidRDefault="00625CB8" w:rsidP="00625CB8">
      <w:pPr>
        <w:pStyle w:val="STY2Brdtekst"/>
        <w:rPr>
          <w:color w:val="0070C0"/>
          <w:sz w:val="28"/>
        </w:rPr>
      </w:pPr>
    </w:p>
    <w:p w:rsidR="00625CB8" w:rsidRDefault="00625CB8" w:rsidP="00625CB8">
      <w:pPr>
        <w:pStyle w:val="STY2Brdtekst"/>
        <w:rPr>
          <w:color w:val="0070C0"/>
          <w:sz w:val="28"/>
        </w:rPr>
      </w:pPr>
    </w:p>
    <w:p w:rsidR="00625CB8" w:rsidRDefault="00625CB8" w:rsidP="00625CB8">
      <w:pPr>
        <w:pStyle w:val="STY2Brdtekst"/>
        <w:rPr>
          <w:color w:val="0070C0"/>
          <w:sz w:val="28"/>
        </w:rPr>
      </w:pPr>
    </w:p>
    <w:p w:rsidR="00625CB8" w:rsidRPr="009442D7" w:rsidRDefault="00625CB8" w:rsidP="00625CB8">
      <w:pPr>
        <w:pStyle w:val="STY2Brdtekst"/>
      </w:pPr>
    </w:p>
    <w:p w:rsidR="00625CB8" w:rsidRPr="00FD7A54" w:rsidRDefault="00625CB8" w:rsidP="00625CB8">
      <w:pPr>
        <w:pStyle w:val="STY2Brdtekst"/>
      </w:pPr>
    </w:p>
    <w:p w:rsidR="00625CB8" w:rsidRPr="00204EB2" w:rsidRDefault="00625CB8" w:rsidP="00625CB8">
      <w:pPr>
        <w:pStyle w:val="STY2Brdtekst"/>
      </w:pPr>
    </w:p>
    <w:p w:rsidR="00C307D3" w:rsidRPr="00625CB8" w:rsidRDefault="00C307D3" w:rsidP="00625CB8"/>
    <w:sectPr w:rsidR="00C307D3" w:rsidRPr="00625CB8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B8" w:rsidRDefault="00625CB8" w:rsidP="00AD1BFF">
      <w:pPr>
        <w:spacing w:after="0" w:line="240" w:lineRule="auto"/>
      </w:pPr>
      <w:r>
        <w:separator/>
      </w:r>
    </w:p>
  </w:endnote>
  <w:endnote w:type="continuationSeparator" w:id="0">
    <w:p w:rsidR="00625CB8" w:rsidRDefault="00625CB8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625CB8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Blokksignal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67011A" w:rsidP="00204EB2">
    <w:pPr>
      <w:pStyle w:val="Topptekst"/>
    </w:pPr>
  </w:p>
  <w:p w:rsidR="00204EB2" w:rsidRDefault="0067011A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B8" w:rsidRDefault="00625CB8" w:rsidP="00AD1BFF">
      <w:pPr>
        <w:spacing w:after="0" w:line="240" w:lineRule="auto"/>
      </w:pPr>
      <w:r>
        <w:separator/>
      </w:r>
    </w:p>
  </w:footnote>
  <w:footnote w:type="continuationSeparator" w:id="0">
    <w:p w:rsidR="00625CB8" w:rsidRDefault="00625CB8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25CB8">
            <w:rPr>
              <w:rFonts w:ascii="Arial" w:hAnsi="Arial"/>
              <w:position w:val="-26"/>
              <w:sz w:val="18"/>
              <w:szCs w:val="20"/>
              <w:lang w:eastAsia="nb-NO"/>
            </w:rPr>
            <w:t>f.02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67011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</w:t>
          </w:r>
          <w:r w:rsidR="0067011A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67011A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67011A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67011A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625CB8"/>
    <w:rsid w:val="0067011A"/>
    <w:rsid w:val="00AD1BFF"/>
    <w:rsid w:val="00C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2017-08-23T11:23:00Z</dcterms:created>
  <dcterms:modified xsi:type="dcterms:W3CDTF">2017-11-23T05:44:00Z</dcterms:modified>
</cp:coreProperties>
</file>