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194F" w14:textId="634892C6"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4721"/>
        <w:gridCol w:w="283"/>
        <w:gridCol w:w="1133"/>
        <w:gridCol w:w="976"/>
        <w:gridCol w:w="930"/>
      </w:tblGrid>
      <w:tr w:rsidR="009413AA" w:rsidRPr="009413AA" w14:paraId="08051955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08051950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08051951" w14:textId="09C8C402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08051952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2"/>
            <w:vAlign w:val="bottom"/>
          </w:tcPr>
          <w:p w14:paraId="08051953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08051954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0805195B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08051956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51957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08051958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2"/>
            <w:vAlign w:val="bottom"/>
          </w:tcPr>
          <w:p w14:paraId="08051959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0805195A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08051961" w14:textId="77777777" w:rsidTr="00015F0C">
        <w:trPr>
          <w:gridAfter w:val="1"/>
          <w:wAfter w:w="945" w:type="dxa"/>
          <w:trHeight w:val="397"/>
        </w:trPr>
        <w:tc>
          <w:tcPr>
            <w:tcW w:w="1668" w:type="dxa"/>
            <w:vAlign w:val="bottom"/>
          </w:tcPr>
          <w:p w14:paraId="0805195C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5195D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</w:tcPr>
          <w:p w14:paraId="0805195E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14:paraId="0805195F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08051960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08051968" w14:textId="77777777" w:rsidTr="00015F0C">
        <w:trPr>
          <w:gridAfter w:val="1"/>
          <w:wAfter w:w="945" w:type="dxa"/>
          <w:trHeight w:val="397"/>
        </w:trPr>
        <w:tc>
          <w:tcPr>
            <w:tcW w:w="1668" w:type="dxa"/>
            <w:vAlign w:val="bottom"/>
          </w:tcPr>
          <w:p w14:paraId="08051962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  <w:p w14:paraId="08051963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Kontrollert mot dokument: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51964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</w:tcPr>
          <w:p w14:paraId="08051965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14:paraId="08051966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8051967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14:paraId="08051969" w14:textId="77777777" w:rsidR="00CC3B6F" w:rsidRDefault="00CC3B6F" w:rsidP="00AD1BFF">
      <w:pPr>
        <w:pStyle w:val="STY2Brdtekst"/>
      </w:pPr>
    </w:p>
    <w:p w14:paraId="3D43310B" w14:textId="3DA60425"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>
        <w:rPr>
          <w:rFonts w:ascii="Arial" w:eastAsia="Arial" w:hAnsi="Arial" w:cs="Arial"/>
          <w:color w:val="000000"/>
          <w:lang w:val="nb" w:eastAsia="nb" w:bidi="nb"/>
        </w:rPr>
        <w:t>-</w:t>
      </w:r>
      <w:r w:rsidRPr="00375A42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55BD493D" w14:textId="24F9E20D" w:rsidR="00375A42" w:rsidRPr="00375A42" w:rsidRDefault="00375A42" w:rsidP="00375A42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>
        <w:rPr>
          <w:rFonts w:ascii="Arial" w:eastAsia="Arial" w:hAnsi="Arial" w:cs="Arial"/>
          <w:color w:val="000000"/>
          <w:lang w:val="nb" w:eastAsia="nb" w:bidi="nb"/>
        </w:rPr>
        <w:t>-</w:t>
      </w:r>
      <w:r w:rsidRPr="00375A42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26E489A9" w14:textId="2161C1B3" w:rsidR="00C408B8" w:rsidRPr="007B239A" w:rsidRDefault="00375A42" w:rsidP="000261D0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lang w:val="nb" w:eastAsia="nb" w:bidi="nb"/>
        </w:rPr>
      </w:pPr>
      <w:r>
        <w:rPr>
          <w:rFonts w:ascii="Arial" w:eastAsia="Arial" w:hAnsi="Arial" w:cs="Arial"/>
          <w:color w:val="000000"/>
          <w:lang w:val="nb" w:eastAsia="nb" w:bidi="nb"/>
        </w:rPr>
        <w:t>-</w:t>
      </w:r>
      <w:r w:rsidR="00C408B8"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2881D8FC" w14:textId="77777777" w:rsidR="00C408B8" w:rsidRPr="007B239A" w:rsidRDefault="00C408B8" w:rsidP="00C408B8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C408B8" w:rsidRPr="007B239A" w14:paraId="582F7C0D" w14:textId="77777777" w:rsidTr="0084243D">
        <w:trPr>
          <w:trHeight w:val="504"/>
        </w:trPr>
        <w:tc>
          <w:tcPr>
            <w:tcW w:w="164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050E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A4D4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4271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B255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3314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0261D0">
              <w:rPr>
                <w:rFonts w:ascii="Arial" w:eastAsia="Arial" w:hAnsi="Arial" w:cs="Arial"/>
                <w:b/>
                <w:bCs/>
                <w:sz w:val="20"/>
                <w:szCs w:val="20"/>
                <w:lang w:val="nb" w:eastAsia="nb" w:bidi="nb"/>
              </w:rPr>
              <w:t>Signatur som er benyttet for utført aktivitet</w:t>
            </w:r>
          </w:p>
        </w:tc>
      </w:tr>
      <w:tr w:rsidR="00C408B8" w:rsidRPr="007B239A" w14:paraId="7C12BE6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ED3E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3A4A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0FC2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6E73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1DF9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408B8" w:rsidRPr="007B239A" w14:paraId="4AD77021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04FF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89B9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4F0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9702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102E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408B8" w:rsidRPr="007B239A" w14:paraId="33979917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7D67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A2F8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FA09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DB26" w14:textId="77777777" w:rsidR="00C408B8" w:rsidRPr="007B239A" w:rsidRDefault="00C408B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1D44" w14:textId="77777777" w:rsidR="00C408B8" w:rsidRPr="007B239A" w:rsidRDefault="00C408B8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0805196A" w14:textId="356BFE0F" w:rsidR="00522DE4" w:rsidRDefault="00DD5A4E" w:rsidP="00522DE4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14:paraId="0805196B" w14:textId="77777777" w:rsidR="00CC3B6F" w:rsidRDefault="00CC3B6F" w:rsidP="00522DE4">
      <w:pPr>
        <w:pStyle w:val="STYBrdtekst"/>
        <w:rPr>
          <w:color w:val="auto"/>
          <w:szCs w:val="21"/>
        </w:rPr>
      </w:pPr>
    </w:p>
    <w:p w14:paraId="6B33CF2F" w14:textId="02FF7D65" w:rsidR="00A927EA" w:rsidRDefault="00A927EA" w:rsidP="00A927EA">
      <w:pPr>
        <w:pStyle w:val="Bildetekst"/>
        <w:keepNext/>
      </w:pPr>
      <w:r>
        <w:t xml:space="preserve">Tabell </w:t>
      </w:r>
      <w:r w:rsidR="003A425F">
        <w:fldChar w:fldCharType="begin"/>
      </w:r>
      <w:r w:rsidR="003A425F">
        <w:instrText xml:space="preserve"> SEQ Tabell \* ARABIC </w:instrText>
      </w:r>
      <w:r w:rsidR="003A425F">
        <w:fldChar w:fldCharType="separate"/>
      </w:r>
      <w:r>
        <w:rPr>
          <w:noProof/>
        </w:rPr>
        <w:t>1</w:t>
      </w:r>
      <w:r w:rsidR="003A425F">
        <w:rPr>
          <w:noProof/>
        </w:rPr>
        <w:fldChar w:fldCharType="end"/>
      </w:r>
      <w:r>
        <w:t xml:space="preserve"> </w:t>
      </w:r>
      <w:r w:rsidRPr="00F343BE">
        <w:t>Sjekkliste for sluttkontroll - ATC ved optisk signal (EBILOCK 950</w:t>
      </w:r>
    </w:p>
    <w:tbl>
      <w:tblPr>
        <w:tblW w:w="5049" w:type="pct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708"/>
        <w:gridCol w:w="925"/>
        <w:gridCol w:w="973"/>
        <w:gridCol w:w="3967"/>
      </w:tblGrid>
      <w:tr w:rsidR="00187F21" w:rsidRPr="009413AA" w14:paraId="08051974" w14:textId="77777777" w:rsidTr="0084243D">
        <w:trPr>
          <w:cantSplit/>
          <w:tblHeader/>
        </w:trPr>
        <w:tc>
          <w:tcPr>
            <w:tcW w:w="380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0805196F" w14:textId="6305727C" w:rsidR="002F5782" w:rsidRPr="009413AA" w:rsidRDefault="002F5782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13AA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</w:tc>
        <w:tc>
          <w:tcPr>
            <w:tcW w:w="1458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08051971" w14:textId="77777777" w:rsidR="002F5782" w:rsidRPr="009413AA" w:rsidRDefault="002F5782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13AA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502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45689454" w14:textId="447FB030" w:rsidR="002F5782" w:rsidRPr="009413AA" w:rsidRDefault="002F5782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Montert</w:t>
            </w:r>
          </w:p>
        </w:tc>
        <w:tc>
          <w:tcPr>
            <w:tcW w:w="528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08051972" w14:textId="7E27AD74" w:rsidR="002F5782" w:rsidRPr="009413AA" w:rsidRDefault="002F5782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13AA">
              <w:rPr>
                <w:rFonts w:ascii="Arial" w:hAnsi="Arial" w:cs="Arial"/>
                <w:b/>
                <w:bCs/>
                <w:sz w:val="21"/>
                <w:szCs w:val="21"/>
              </w:rPr>
              <w:t>Kontrol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Pr="009413AA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ert</w:t>
            </w:r>
          </w:p>
        </w:tc>
        <w:tc>
          <w:tcPr>
            <w:tcW w:w="2132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08051973" w14:textId="77777777" w:rsidR="002F5782" w:rsidRPr="009413AA" w:rsidRDefault="002F5782" w:rsidP="009413AA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13AA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187F21" w:rsidRPr="009413AA" w14:paraId="08051979" w14:textId="77777777" w:rsidTr="0084243D">
        <w:trPr>
          <w:cantSplit/>
        </w:trPr>
        <w:tc>
          <w:tcPr>
            <w:tcW w:w="3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08051975" w14:textId="77777777" w:rsidR="002F5782" w:rsidRPr="009413AA" w:rsidRDefault="002F5782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413AA">
              <w:rPr>
                <w:rFonts w:ascii="Arial" w:eastAsia="Calibri" w:hAnsi="Arial"/>
                <w:sz w:val="21"/>
                <w:szCs w:val="21"/>
              </w:rPr>
              <w:t>1</w:t>
            </w:r>
          </w:p>
        </w:tc>
        <w:tc>
          <w:tcPr>
            <w:tcW w:w="1458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08051976" w14:textId="77777777" w:rsidR="002F5782" w:rsidRPr="009413AA" w:rsidRDefault="002F5782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  <w:szCs w:val="21"/>
              </w:rPr>
            </w:pPr>
            <w:r w:rsidRPr="009413AA">
              <w:rPr>
                <w:rFonts w:ascii="Arial" w:eastAsia="Calibri" w:hAnsi="Arial"/>
                <w:b/>
                <w:sz w:val="21"/>
                <w:szCs w:val="21"/>
              </w:rPr>
              <w:t>Optisk signal (Ebilock 950)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5BCD01DB" w14:textId="77777777" w:rsidR="002F5782" w:rsidRPr="009413AA" w:rsidRDefault="002F5782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08051977" w14:textId="1268DC02" w:rsidR="002F5782" w:rsidRPr="009413AA" w:rsidRDefault="002F5782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2132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08051978" w14:textId="77777777" w:rsidR="002F5782" w:rsidRPr="009413AA" w:rsidRDefault="002F5782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413AA">
              <w:rPr>
                <w:rFonts w:ascii="Arial" w:eastAsia="Calibri" w:hAnsi="Arial"/>
                <w:sz w:val="21"/>
                <w:szCs w:val="21"/>
              </w:rPr>
              <w:t>Grå felt fylles ikke ut</w:t>
            </w:r>
          </w:p>
        </w:tc>
      </w:tr>
      <w:tr w:rsidR="00187F21" w:rsidRPr="009413AA" w14:paraId="0805197E" w14:textId="77777777" w:rsidTr="0084243D">
        <w:trPr>
          <w:cantSplit/>
        </w:trPr>
        <w:tc>
          <w:tcPr>
            <w:tcW w:w="3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197A" w14:textId="77777777" w:rsidR="002F5782" w:rsidRPr="009413AA" w:rsidRDefault="002F5782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413AA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14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197B" w14:textId="77777777" w:rsidR="002F5782" w:rsidRPr="009413AA" w:rsidRDefault="002F5782" w:rsidP="009413AA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413AA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«Arbeidsbeskrivelse» (STY) for sluttkontroll fulgt?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</w:tcPr>
          <w:p w14:paraId="01BD32DF" w14:textId="77777777" w:rsidR="002F5782" w:rsidRPr="009413AA" w:rsidRDefault="002F5782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</w:tcPr>
          <w:p w14:paraId="0805197C" w14:textId="11B90338" w:rsidR="002F5782" w:rsidRPr="009413AA" w:rsidRDefault="002F5782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21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197D" w14:textId="77777777" w:rsidR="002F5782" w:rsidRPr="009413AA" w:rsidRDefault="002F5782" w:rsidP="009413A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187F21" w:rsidRPr="009413AA" w14:paraId="08051983" w14:textId="77777777" w:rsidTr="0084243D">
        <w:trPr>
          <w:cantSplit/>
        </w:trPr>
        <w:tc>
          <w:tcPr>
            <w:tcW w:w="3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197F" w14:textId="3AC9C494" w:rsidR="002F5782" w:rsidRPr="009413AA" w:rsidRDefault="002F5782" w:rsidP="009413AA">
            <w:pPr>
              <w:rPr>
                <w:rFonts w:ascii="Arial" w:hAnsi="Arial"/>
                <w:sz w:val="21"/>
                <w:szCs w:val="21"/>
              </w:rPr>
            </w:pPr>
            <w:r w:rsidRPr="009413AA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14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1980" w14:textId="77777777" w:rsidR="002F5782" w:rsidRPr="009413AA" w:rsidRDefault="002F5782" w:rsidP="009413AA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413AA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Instruks for test av ATC, EBILOCK950 fulgt?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</w:tcPr>
          <w:p w14:paraId="063DEC5F" w14:textId="77777777" w:rsidR="002F5782" w:rsidRPr="009413AA" w:rsidRDefault="002F5782" w:rsidP="009413AA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</w:tcPr>
          <w:p w14:paraId="08051981" w14:textId="4CA237A7" w:rsidR="002F5782" w:rsidRPr="009413AA" w:rsidRDefault="002F5782" w:rsidP="009413AA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1982" w14:textId="77777777" w:rsidR="002F5782" w:rsidRPr="009413AA" w:rsidRDefault="002F5782" w:rsidP="009413AA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187F21" w:rsidRPr="009413AA" w14:paraId="08051988" w14:textId="77777777" w:rsidTr="0084243D">
        <w:trPr>
          <w:cantSplit/>
        </w:trPr>
        <w:tc>
          <w:tcPr>
            <w:tcW w:w="3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1984" w14:textId="3E385F7D" w:rsidR="002F5782" w:rsidRPr="009413AA" w:rsidRDefault="002F5782" w:rsidP="009413AA">
            <w:pPr>
              <w:rPr>
                <w:rFonts w:ascii="Arial" w:hAnsi="Arial"/>
                <w:sz w:val="21"/>
                <w:szCs w:val="21"/>
              </w:rPr>
            </w:pPr>
            <w:r w:rsidRPr="009413AA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14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1985" w14:textId="77777777" w:rsidR="002F5782" w:rsidRPr="009413AA" w:rsidRDefault="002F5782" w:rsidP="009413AA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413AA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eventuell ATC-merke kontrollert?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</w:tcPr>
          <w:p w14:paraId="50C31BDB" w14:textId="77777777" w:rsidR="002F5782" w:rsidRPr="009413AA" w:rsidRDefault="002F5782" w:rsidP="009413AA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</w:tcPr>
          <w:p w14:paraId="08051986" w14:textId="331892C3" w:rsidR="002F5782" w:rsidRPr="009413AA" w:rsidRDefault="002F5782" w:rsidP="009413AA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51987" w14:textId="77777777" w:rsidR="002F5782" w:rsidRPr="009413AA" w:rsidRDefault="002F5782" w:rsidP="009413AA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3D57F4E8" w14:textId="4A1E07B2" w:rsidR="00DE7CCC" w:rsidRPr="00DE7CCC" w:rsidRDefault="000261D0" w:rsidP="00375A42">
      <w:pPr>
        <w:spacing w:before="190"/>
        <w:rPr>
          <w:rFonts w:ascii="Arial" w:eastAsia="Arial" w:hAnsi="Arial" w:cs="Arial"/>
          <w:szCs w:val="21"/>
          <w:lang w:val="nb" w:eastAsia="nb" w:bidi="nb"/>
        </w:rPr>
      </w:pPr>
      <w:r w:rsidRPr="00DE7CCC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5B4351" wp14:editId="536A94C2">
                <wp:simplePos x="0" y="0"/>
                <wp:positionH relativeFrom="page">
                  <wp:posOffset>952500</wp:posOffset>
                </wp:positionH>
                <wp:positionV relativeFrom="paragraph">
                  <wp:posOffset>208280</wp:posOffset>
                </wp:positionV>
                <wp:extent cx="563880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6251D" id="Rektangel 5" o:spid="_x0000_s1026" style="position:absolute;margin-left:75pt;margin-top:16.4pt;width:444pt;height:65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" filled="f" strokeweight="1pt">
                <w10:wrap type="tight" anchorx="page"/>
              </v:rect>
            </w:pict>
          </mc:Fallback>
        </mc:AlternateContent>
      </w:r>
    </w:p>
    <w:sectPr w:rsidR="00DE7CCC" w:rsidRPr="00DE7CCC" w:rsidSect="00375A42">
      <w:headerReference w:type="default" r:id="rId10"/>
      <w:footerReference w:type="default" r:id="rId11"/>
      <w:pgSz w:w="11906" w:h="16838" w:code="9"/>
      <w:pgMar w:top="1444" w:right="1274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00A8" w14:textId="77777777" w:rsidR="003A425F" w:rsidRDefault="003A425F" w:rsidP="00AD1BFF">
      <w:pPr>
        <w:spacing w:after="0" w:line="240" w:lineRule="auto"/>
      </w:pPr>
      <w:r>
        <w:separator/>
      </w:r>
    </w:p>
  </w:endnote>
  <w:endnote w:type="continuationSeparator" w:id="0">
    <w:p w14:paraId="579288E0" w14:textId="77777777" w:rsidR="003A425F" w:rsidRDefault="003A425F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080519A8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080519A3" w14:textId="0AC680B3" w:rsidR="00AD1BFF" w:rsidRPr="00415A97" w:rsidRDefault="001C6D48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C4406CD" wp14:editId="29141AB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37f046e4999e583f45020252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BB646" w14:textId="68432537" w:rsidR="001C6D48" w:rsidRPr="001C6D48" w:rsidRDefault="001C6D48" w:rsidP="001C6D48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1C6D48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C4406C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7f046e4999e583f45020252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122BB646" w14:textId="68432537" w:rsidR="001C6D48" w:rsidRPr="001C6D48" w:rsidRDefault="001C6D48" w:rsidP="001C6D48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1C6D48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413AA"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ATC ved optisk signal (Ebilock 950) </w:t>
          </w:r>
          <w:r w:rsidR="00AD1BFF"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080519A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080519A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080519A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080519A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080519A9" w14:textId="77777777" w:rsidR="00204EB2" w:rsidRDefault="003A425F" w:rsidP="00204EB2">
    <w:pPr>
      <w:pStyle w:val="Topptekst"/>
    </w:pPr>
  </w:p>
  <w:p w14:paraId="080519AA" w14:textId="77777777" w:rsidR="00204EB2" w:rsidRDefault="003A425F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FA48" w14:textId="77777777" w:rsidR="003A425F" w:rsidRDefault="003A425F" w:rsidP="00AD1BFF">
      <w:pPr>
        <w:spacing w:after="0" w:line="240" w:lineRule="auto"/>
      </w:pPr>
      <w:r>
        <w:separator/>
      </w:r>
    </w:p>
  </w:footnote>
  <w:footnote w:type="continuationSeparator" w:id="0">
    <w:p w14:paraId="0C4E8721" w14:textId="77777777" w:rsidR="003A425F" w:rsidRDefault="003A425F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08051992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805198E" w14:textId="4B058A01" w:rsidR="00AD1BFF" w:rsidRPr="00415A97" w:rsidRDefault="001C6D48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8C2C06" wp14:editId="2EF0031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c55344a886240a5665aaf93b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FC8D9D" w14:textId="03516FED" w:rsidR="001C6D48" w:rsidRPr="001C6D48" w:rsidRDefault="001C6D48" w:rsidP="001C6D48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1C6D48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8C2C0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55344a886240a5665aaf93b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48FC8D9D" w14:textId="03516FED" w:rsidR="001C6D48" w:rsidRPr="001C6D48" w:rsidRDefault="001C6D48" w:rsidP="001C6D4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1C6D48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0805198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0805199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08051991" w14:textId="77777777" w:rsidR="00AD1BFF" w:rsidRPr="00415A97" w:rsidRDefault="00AD1BFF" w:rsidP="009413A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9413AA">
            <w:rPr>
              <w:rFonts w:ascii="Arial" w:hAnsi="Arial"/>
              <w:position w:val="-26"/>
              <w:sz w:val="18"/>
              <w:szCs w:val="20"/>
              <w:lang w:eastAsia="nb-NO"/>
            </w:rPr>
            <w:t>2</w:t>
          </w:r>
        </w:p>
      </w:tc>
    </w:tr>
    <w:tr w:rsidR="00AD1BFF" w:rsidRPr="00415A97" w14:paraId="08051997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805199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0805199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0805199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08051996" w14:textId="59E73696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15DE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FA15DE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0805199C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805199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0805199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0805199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0805199B" w14:textId="4CC80AC5" w:rsidR="00AD1BFF" w:rsidRPr="00415A97" w:rsidRDefault="00FA15DE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080519A1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805199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805199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0805199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080519A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893CCD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893CCD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080519A2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261D0"/>
    <w:rsid w:val="00187F21"/>
    <w:rsid w:val="001C6D48"/>
    <w:rsid w:val="002B3FBF"/>
    <w:rsid w:val="002F5782"/>
    <w:rsid w:val="00355652"/>
    <w:rsid w:val="00375A42"/>
    <w:rsid w:val="003A425F"/>
    <w:rsid w:val="003D68FB"/>
    <w:rsid w:val="00492914"/>
    <w:rsid w:val="00522DE4"/>
    <w:rsid w:val="005A50A7"/>
    <w:rsid w:val="0084243D"/>
    <w:rsid w:val="00893CCD"/>
    <w:rsid w:val="009413AA"/>
    <w:rsid w:val="00A927EA"/>
    <w:rsid w:val="00AD1BFF"/>
    <w:rsid w:val="00B234B9"/>
    <w:rsid w:val="00C307D3"/>
    <w:rsid w:val="00C408B8"/>
    <w:rsid w:val="00CC3B6F"/>
    <w:rsid w:val="00DB2E3A"/>
    <w:rsid w:val="00DD5A4E"/>
    <w:rsid w:val="00DE7CCC"/>
    <w:rsid w:val="00E51B6C"/>
    <w:rsid w:val="00EE75EF"/>
    <w:rsid w:val="00FA15DE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5194F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A927EA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4B0BC-A9E8-40A1-B467-5F65CFD57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8A359-CC0E-4297-8E6E-0EC355057F6F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3.xml><?xml version="1.0" encoding="utf-8"?>
<ds:datastoreItem xmlns:ds="http://schemas.openxmlformats.org/officeDocument/2006/customXml" ds:itemID="{326B9155-B362-4A1C-8295-50B63E013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11</cp:revision>
  <dcterms:created xsi:type="dcterms:W3CDTF">2022-09-15T16:26:00Z</dcterms:created>
  <dcterms:modified xsi:type="dcterms:W3CDTF">2022-10-03T11:45:00Z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2022-10-03T11:45:56Z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3f6a22f9-f157-459b-a057-be8d83c8bcc3</vt:lpwstr>
  </property>
  <property fmtid="{D5CDD505-2E9C-101B-9397-08002B2CF9AE}" pid="9" name="MSIP_Label_711ea76c-7944-4b49-8aa5-a105a354bd55_ContentBits">
    <vt:lpwstr>3</vt:lpwstr>
  </property>
</Properties>
</file>